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B55F" w14:textId="30DFDBCF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  <w:b/>
          <w:u w:val="single"/>
        </w:rPr>
      </w:pPr>
      <w:r w:rsidRPr="004F156F">
        <w:rPr>
          <w:rFonts w:asciiTheme="minorHAnsi" w:hAnsiTheme="minorHAnsi" w:cstheme="minorHAnsi"/>
          <w:b/>
          <w:u w:val="single"/>
        </w:rPr>
        <w:t xml:space="preserve">MOSES Board of Directors, </w:t>
      </w:r>
      <w:r w:rsidR="00C151C4">
        <w:rPr>
          <w:rFonts w:asciiTheme="minorHAnsi" w:hAnsiTheme="minorHAnsi" w:cstheme="minorHAnsi"/>
          <w:b/>
          <w:u w:val="single"/>
        </w:rPr>
        <w:t xml:space="preserve">November </w:t>
      </w:r>
      <w:r w:rsidRPr="004F156F">
        <w:rPr>
          <w:rFonts w:asciiTheme="minorHAnsi" w:hAnsiTheme="minorHAnsi" w:cstheme="minorHAnsi"/>
          <w:b/>
          <w:u w:val="single"/>
        </w:rPr>
        <w:t>Meeting: Legislative Update</w:t>
      </w:r>
    </w:p>
    <w:p w14:paraId="5163EE6E" w14:textId="20003795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</w:rPr>
      </w:pPr>
      <w:r w:rsidRPr="004F156F">
        <w:rPr>
          <w:rFonts w:asciiTheme="minorHAnsi" w:hAnsiTheme="minorHAnsi" w:cstheme="minorHAnsi"/>
        </w:rPr>
        <w:t xml:space="preserve">Tuesday, </w:t>
      </w:r>
      <w:r w:rsidR="00C151C4">
        <w:rPr>
          <w:rFonts w:asciiTheme="minorHAnsi" w:hAnsiTheme="minorHAnsi" w:cstheme="minorHAnsi"/>
        </w:rPr>
        <w:t>Nov</w:t>
      </w:r>
      <w:r w:rsidR="007F1B96">
        <w:rPr>
          <w:rFonts w:asciiTheme="minorHAnsi" w:hAnsiTheme="minorHAnsi" w:cstheme="minorHAnsi"/>
        </w:rPr>
        <w:t>e</w:t>
      </w:r>
      <w:r w:rsidR="00C151C4">
        <w:rPr>
          <w:rFonts w:asciiTheme="minorHAnsi" w:hAnsiTheme="minorHAnsi" w:cstheme="minorHAnsi"/>
        </w:rPr>
        <w:t>mber</w:t>
      </w:r>
      <w:r w:rsidR="00264B6B">
        <w:rPr>
          <w:rFonts w:asciiTheme="minorHAnsi" w:hAnsiTheme="minorHAnsi" w:cstheme="minorHAnsi"/>
        </w:rPr>
        <w:t xml:space="preserve"> </w:t>
      </w:r>
      <w:r w:rsidR="00C151C4">
        <w:rPr>
          <w:rFonts w:asciiTheme="minorHAnsi" w:hAnsiTheme="minorHAnsi" w:cstheme="minorHAnsi"/>
        </w:rPr>
        <w:t>9</w:t>
      </w:r>
      <w:r w:rsidR="004F156F" w:rsidRPr="004F156F">
        <w:rPr>
          <w:rFonts w:asciiTheme="minorHAnsi" w:hAnsiTheme="minorHAnsi" w:cstheme="minorHAnsi"/>
        </w:rPr>
        <w:t>,</w:t>
      </w:r>
      <w:r w:rsidRPr="004F156F">
        <w:rPr>
          <w:rFonts w:asciiTheme="minorHAnsi" w:hAnsiTheme="minorHAnsi" w:cstheme="minorHAnsi"/>
        </w:rPr>
        <w:t xml:space="preserve"> 202</w:t>
      </w:r>
      <w:r w:rsidR="002D3D33">
        <w:rPr>
          <w:rFonts w:asciiTheme="minorHAnsi" w:hAnsiTheme="minorHAnsi" w:cstheme="minorHAnsi"/>
        </w:rPr>
        <w:t>1</w:t>
      </w:r>
    </w:p>
    <w:p w14:paraId="1C5D3ED1" w14:textId="77777777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  <w:i/>
        </w:rPr>
      </w:pPr>
      <w:r w:rsidRPr="004F156F">
        <w:rPr>
          <w:rFonts w:asciiTheme="minorHAnsi" w:hAnsiTheme="minorHAnsi" w:cstheme="minorHAnsi"/>
          <w:i/>
        </w:rPr>
        <w:t>Provided by Steven Smalley, Legislative Director</w:t>
      </w:r>
    </w:p>
    <w:p w14:paraId="68CBDA3E" w14:textId="37ADDB62" w:rsidR="005D519C" w:rsidRPr="004F156F" w:rsidRDefault="005D519C" w:rsidP="003677D7">
      <w:pPr>
        <w:ind w:left="-432" w:right="-432"/>
        <w:rPr>
          <w:rFonts w:asciiTheme="minorHAnsi" w:hAnsiTheme="minorHAnsi" w:cstheme="minorHAnsi"/>
        </w:rPr>
      </w:pPr>
    </w:p>
    <w:p w14:paraId="6ABDE42E" w14:textId="77777777" w:rsidR="0051007A" w:rsidRDefault="0051007A" w:rsidP="0051007A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b/>
          <w:bCs/>
          <w:u w:val="single"/>
        </w:rPr>
      </w:pPr>
      <w:r w:rsidRPr="0051007A">
        <w:rPr>
          <w:rFonts w:asciiTheme="minorHAnsi" w:hAnsiTheme="minorHAnsi" w:cstheme="minorHAnsi"/>
          <w:b/>
          <w:bCs/>
          <w:u w:val="single"/>
        </w:rPr>
        <w:t>Tax Revenue Update</w:t>
      </w:r>
    </w:p>
    <w:p w14:paraId="6D95FE52" w14:textId="02698645" w:rsidR="00264B6B" w:rsidRDefault="0051007A" w:rsidP="00693FA2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CF4B58">
        <w:rPr>
          <w:rFonts w:asciiTheme="minorHAnsi" w:hAnsiTheme="minorHAnsi" w:cstheme="minorHAnsi"/>
        </w:rPr>
        <w:t>Massachusetts</w:t>
      </w:r>
      <w:r w:rsidR="00693FA2">
        <w:rPr>
          <w:rFonts w:asciiTheme="minorHAnsi" w:hAnsiTheme="minorHAnsi" w:cstheme="minorHAnsi"/>
        </w:rPr>
        <w:t xml:space="preserve"> </w:t>
      </w:r>
      <w:r w:rsidR="00264B6B">
        <w:rPr>
          <w:rFonts w:asciiTheme="minorHAnsi" w:hAnsiTheme="minorHAnsi" w:cstheme="minorHAnsi"/>
        </w:rPr>
        <w:t>collected $</w:t>
      </w:r>
      <w:r w:rsidR="00C151C4">
        <w:rPr>
          <w:rFonts w:asciiTheme="minorHAnsi" w:hAnsiTheme="minorHAnsi" w:cstheme="minorHAnsi"/>
        </w:rPr>
        <w:t>2.445</w:t>
      </w:r>
      <w:r w:rsidR="00264B6B">
        <w:rPr>
          <w:rFonts w:asciiTheme="minorHAnsi" w:hAnsiTheme="minorHAnsi" w:cstheme="minorHAnsi"/>
        </w:rPr>
        <w:t xml:space="preserve"> billion for the month of </w:t>
      </w:r>
      <w:r w:rsidR="00C151C4">
        <w:rPr>
          <w:rFonts w:asciiTheme="minorHAnsi" w:hAnsiTheme="minorHAnsi" w:cstheme="minorHAnsi"/>
        </w:rPr>
        <w:t>October</w:t>
      </w:r>
      <w:r w:rsidR="00264B6B">
        <w:rPr>
          <w:rFonts w:asciiTheme="minorHAnsi" w:hAnsiTheme="minorHAnsi" w:cstheme="minorHAnsi"/>
        </w:rPr>
        <w:t>, which is $</w:t>
      </w:r>
      <w:r w:rsidR="00C151C4">
        <w:rPr>
          <w:rFonts w:asciiTheme="minorHAnsi" w:hAnsiTheme="minorHAnsi" w:cstheme="minorHAnsi"/>
        </w:rPr>
        <w:t>356</w:t>
      </w:r>
      <w:r w:rsidR="00264B6B">
        <w:rPr>
          <w:rFonts w:asciiTheme="minorHAnsi" w:hAnsiTheme="minorHAnsi" w:cstheme="minorHAnsi"/>
        </w:rPr>
        <w:t xml:space="preserve"> million or </w:t>
      </w:r>
      <w:r w:rsidR="00C151C4">
        <w:rPr>
          <w:rFonts w:asciiTheme="minorHAnsi" w:hAnsiTheme="minorHAnsi" w:cstheme="minorHAnsi"/>
        </w:rPr>
        <w:t>17</w:t>
      </w:r>
      <w:r w:rsidR="00264B6B">
        <w:rPr>
          <w:rFonts w:asciiTheme="minorHAnsi" w:hAnsiTheme="minorHAnsi" w:cstheme="minorHAnsi"/>
        </w:rPr>
        <w:t xml:space="preserve">% more than actual collections in </w:t>
      </w:r>
      <w:r w:rsidR="00C151C4">
        <w:rPr>
          <w:rFonts w:asciiTheme="minorHAnsi" w:hAnsiTheme="minorHAnsi" w:cstheme="minorHAnsi"/>
        </w:rPr>
        <w:t>October</w:t>
      </w:r>
      <w:r w:rsidR="00264B6B">
        <w:rPr>
          <w:rFonts w:asciiTheme="minorHAnsi" w:hAnsiTheme="minorHAnsi" w:cstheme="minorHAnsi"/>
        </w:rPr>
        <w:t xml:space="preserve"> of 2020 and $</w:t>
      </w:r>
      <w:r w:rsidR="00D9130A">
        <w:rPr>
          <w:rFonts w:asciiTheme="minorHAnsi" w:hAnsiTheme="minorHAnsi" w:cstheme="minorHAnsi"/>
        </w:rPr>
        <w:t xml:space="preserve">501 </w:t>
      </w:r>
      <w:r w:rsidR="00264B6B">
        <w:rPr>
          <w:rFonts w:asciiTheme="minorHAnsi" w:hAnsiTheme="minorHAnsi" w:cstheme="minorHAnsi"/>
        </w:rPr>
        <w:t xml:space="preserve">million or </w:t>
      </w:r>
      <w:r w:rsidR="00C151C4">
        <w:rPr>
          <w:rFonts w:asciiTheme="minorHAnsi" w:hAnsiTheme="minorHAnsi" w:cstheme="minorHAnsi"/>
        </w:rPr>
        <w:t>8.7</w:t>
      </w:r>
      <w:r w:rsidR="00264B6B">
        <w:rPr>
          <w:rFonts w:asciiTheme="minorHAnsi" w:hAnsiTheme="minorHAnsi" w:cstheme="minorHAnsi"/>
        </w:rPr>
        <w:t>% more than benchmark. FY2022 year to date collections are approximately $</w:t>
      </w:r>
      <w:r w:rsidR="00C151C4">
        <w:rPr>
          <w:rFonts w:asciiTheme="minorHAnsi" w:hAnsiTheme="minorHAnsi" w:cstheme="minorHAnsi"/>
        </w:rPr>
        <w:t>11.197</w:t>
      </w:r>
      <w:r w:rsidR="00264B6B">
        <w:rPr>
          <w:rFonts w:asciiTheme="minorHAnsi" w:hAnsiTheme="minorHAnsi" w:cstheme="minorHAnsi"/>
        </w:rPr>
        <w:t xml:space="preserve"> billion, which is $</w:t>
      </w:r>
      <w:r w:rsidR="00D9130A">
        <w:rPr>
          <w:rFonts w:asciiTheme="minorHAnsi" w:hAnsiTheme="minorHAnsi" w:cstheme="minorHAnsi"/>
        </w:rPr>
        <w:t>1.</w:t>
      </w:r>
      <w:r w:rsidR="00C151C4">
        <w:rPr>
          <w:rFonts w:asciiTheme="minorHAnsi" w:hAnsiTheme="minorHAnsi" w:cstheme="minorHAnsi"/>
        </w:rPr>
        <w:t>858</w:t>
      </w:r>
      <w:r w:rsidR="00D9130A">
        <w:rPr>
          <w:rFonts w:asciiTheme="minorHAnsi" w:hAnsiTheme="minorHAnsi" w:cstheme="minorHAnsi"/>
        </w:rPr>
        <w:t xml:space="preserve"> billion</w:t>
      </w:r>
      <w:r w:rsidR="00693FA2">
        <w:rPr>
          <w:rFonts w:asciiTheme="minorHAnsi" w:hAnsiTheme="minorHAnsi" w:cstheme="minorHAnsi"/>
        </w:rPr>
        <w:t xml:space="preserve"> </w:t>
      </w:r>
      <w:r w:rsidR="00264B6B">
        <w:rPr>
          <w:rFonts w:asciiTheme="minorHAnsi" w:hAnsiTheme="minorHAnsi" w:cstheme="minorHAnsi"/>
        </w:rPr>
        <w:t xml:space="preserve">or </w:t>
      </w:r>
      <w:r w:rsidR="00C151C4">
        <w:rPr>
          <w:rFonts w:asciiTheme="minorHAnsi" w:hAnsiTheme="minorHAnsi" w:cstheme="minorHAnsi"/>
        </w:rPr>
        <w:t>19.9</w:t>
      </w:r>
      <w:r w:rsidR="00264B6B">
        <w:rPr>
          <w:rFonts w:asciiTheme="minorHAnsi" w:hAnsiTheme="minorHAnsi" w:cstheme="minorHAnsi"/>
        </w:rPr>
        <w:t>% more than the same period in FY2021.</w:t>
      </w:r>
    </w:p>
    <w:p w14:paraId="2CFEB6EC" w14:textId="77777777" w:rsidR="008D330A" w:rsidRDefault="00C151C4" w:rsidP="008D330A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</w:t>
      </w:r>
      <w:r w:rsidR="00111F86">
        <w:rPr>
          <w:rFonts w:asciiTheme="minorHAnsi" w:hAnsiTheme="minorHAnsi" w:cstheme="minorHAnsi"/>
        </w:rPr>
        <w:t xml:space="preserve"> </w:t>
      </w:r>
      <w:r w:rsidR="00264B6B">
        <w:rPr>
          <w:rFonts w:asciiTheme="minorHAnsi" w:hAnsiTheme="minorHAnsi" w:cstheme="minorHAnsi"/>
        </w:rPr>
        <w:t>collections included increases in all major tax types including regular sales and meals tax primarily due to strength in retail sales and easing of some covid restrictions.</w:t>
      </w:r>
      <w:r>
        <w:rPr>
          <w:rFonts w:asciiTheme="minorHAnsi" w:hAnsiTheme="minorHAnsi" w:cstheme="minorHAnsi"/>
        </w:rPr>
        <w:t xml:space="preserve"> October</w:t>
      </w:r>
      <w:r w:rsidR="00111F86">
        <w:rPr>
          <w:rFonts w:asciiTheme="minorHAnsi" w:hAnsiTheme="minorHAnsi" w:cstheme="minorHAnsi"/>
        </w:rPr>
        <w:t xml:space="preserve"> is typically </w:t>
      </w:r>
      <w:r w:rsidR="00BB27A7">
        <w:rPr>
          <w:rFonts w:asciiTheme="minorHAnsi" w:hAnsiTheme="minorHAnsi" w:cstheme="minorHAnsi"/>
        </w:rPr>
        <w:t>a mid-sized</w:t>
      </w:r>
      <w:r w:rsidR="00111F86">
        <w:rPr>
          <w:rFonts w:asciiTheme="minorHAnsi" w:hAnsiTheme="minorHAnsi" w:cstheme="minorHAnsi"/>
        </w:rPr>
        <w:t xml:space="preserve"> month for collections bringing in about </w:t>
      </w:r>
      <w:r w:rsidR="00BB27A7">
        <w:rPr>
          <w:rFonts w:asciiTheme="minorHAnsi" w:hAnsiTheme="minorHAnsi" w:cstheme="minorHAnsi"/>
        </w:rPr>
        <w:t>6.5</w:t>
      </w:r>
      <w:r w:rsidR="00111F86">
        <w:rPr>
          <w:rFonts w:asciiTheme="minorHAnsi" w:hAnsiTheme="minorHAnsi" w:cstheme="minorHAnsi"/>
        </w:rPr>
        <w:t xml:space="preserve"> percent of the state’s annual revenue.</w:t>
      </w:r>
      <w:r w:rsidR="008A0D8B">
        <w:rPr>
          <w:rFonts w:asciiTheme="minorHAnsi" w:hAnsiTheme="minorHAnsi" w:cstheme="minorHAnsi"/>
        </w:rPr>
        <w:t xml:space="preserve"> FY2022’s tax revenue projection is $34.</w:t>
      </w:r>
      <w:r w:rsidR="00111F86">
        <w:rPr>
          <w:rFonts w:asciiTheme="minorHAnsi" w:hAnsiTheme="minorHAnsi" w:cstheme="minorHAnsi"/>
        </w:rPr>
        <w:t>40</w:t>
      </w:r>
      <w:r w:rsidR="008A0D8B">
        <w:rPr>
          <w:rFonts w:asciiTheme="minorHAnsi" w:hAnsiTheme="minorHAnsi" w:cstheme="minorHAnsi"/>
        </w:rPr>
        <w:t xml:space="preserve"> billion. </w:t>
      </w:r>
    </w:p>
    <w:p w14:paraId="49F5CA92" w14:textId="77777777" w:rsidR="008D330A" w:rsidRDefault="008D330A" w:rsidP="008D330A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</w:p>
    <w:p w14:paraId="4BC0B589" w14:textId="42BC397A" w:rsidR="00CE6498" w:rsidRPr="00557113" w:rsidRDefault="00CE6498" w:rsidP="008D330A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CC4AC8">
        <w:rPr>
          <w:rFonts w:asciiTheme="minorHAnsi" w:hAnsiTheme="minorHAnsi" w:cstheme="minorHAnsi"/>
          <w:b/>
          <w:bCs/>
          <w:u w:val="single"/>
        </w:rPr>
        <w:t>DCR Special Commission</w:t>
      </w:r>
    </w:p>
    <w:p w14:paraId="248CB174" w14:textId="55A19181" w:rsidR="00130C1C" w:rsidRDefault="0094305B" w:rsidP="002D5681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DCR Special Commission</w:t>
      </w:r>
      <w:r w:rsidR="00A71E13">
        <w:rPr>
          <w:rFonts w:asciiTheme="minorHAnsi" w:hAnsiTheme="minorHAnsi" w:cstheme="minorHAnsi"/>
        </w:rPr>
        <w:t xml:space="preserve"> released their draft report </w:t>
      </w:r>
      <w:r w:rsidR="004B7112">
        <w:rPr>
          <w:rFonts w:asciiTheme="minorHAnsi" w:hAnsiTheme="minorHAnsi" w:cstheme="minorHAnsi"/>
        </w:rPr>
        <w:t>on October 14</w:t>
      </w:r>
      <w:r w:rsidR="004B7112" w:rsidRPr="004B7112">
        <w:rPr>
          <w:rFonts w:asciiTheme="minorHAnsi" w:hAnsiTheme="minorHAnsi" w:cstheme="minorHAnsi"/>
          <w:vertAlign w:val="superscript"/>
        </w:rPr>
        <w:t>th</w:t>
      </w:r>
      <w:r w:rsidR="004B7112">
        <w:rPr>
          <w:rFonts w:asciiTheme="minorHAnsi" w:hAnsiTheme="minorHAnsi" w:cstheme="minorHAnsi"/>
        </w:rPr>
        <w:t xml:space="preserve"> done by the UMass Donahue Institute that looked extensively at the agency and provided </w:t>
      </w:r>
      <w:proofErr w:type="gramStart"/>
      <w:r w:rsidR="004B7112">
        <w:rPr>
          <w:rFonts w:asciiTheme="minorHAnsi" w:hAnsiTheme="minorHAnsi" w:cstheme="minorHAnsi"/>
        </w:rPr>
        <w:t>a number of</w:t>
      </w:r>
      <w:proofErr w:type="gramEnd"/>
      <w:r w:rsidR="004B7112">
        <w:rPr>
          <w:rFonts w:asciiTheme="minorHAnsi" w:hAnsiTheme="minorHAnsi" w:cstheme="minorHAnsi"/>
        </w:rPr>
        <w:t xml:space="preserve"> recommendations moving forward. </w:t>
      </w:r>
      <w:r w:rsidR="00130C1C">
        <w:rPr>
          <w:rFonts w:asciiTheme="minorHAnsi" w:hAnsiTheme="minorHAnsi" w:cstheme="minorHAnsi"/>
        </w:rPr>
        <w:t>MOSES was happy to see that the report explicitly stated that the parkways should remain within DCR</w:t>
      </w:r>
      <w:r w:rsidR="004B7112">
        <w:rPr>
          <w:rFonts w:asciiTheme="minorHAnsi" w:hAnsiTheme="minorHAnsi" w:cstheme="minorHAnsi"/>
        </w:rPr>
        <w:t xml:space="preserve"> </w:t>
      </w:r>
      <w:r w:rsidR="00130C1C">
        <w:rPr>
          <w:rFonts w:asciiTheme="minorHAnsi" w:hAnsiTheme="minorHAnsi" w:cstheme="minorHAnsi"/>
        </w:rPr>
        <w:t>along with increasing the agency’s budget and increased staffing. On October 21</w:t>
      </w:r>
      <w:r w:rsidR="00130C1C" w:rsidRPr="00130C1C">
        <w:rPr>
          <w:rFonts w:asciiTheme="minorHAnsi" w:hAnsiTheme="minorHAnsi" w:cstheme="minorHAnsi"/>
          <w:vertAlign w:val="superscript"/>
        </w:rPr>
        <w:t>st</w:t>
      </w:r>
      <w:r w:rsidR="00130C1C">
        <w:rPr>
          <w:rFonts w:asciiTheme="minorHAnsi" w:hAnsiTheme="minorHAnsi" w:cstheme="minorHAnsi"/>
        </w:rPr>
        <w:t xml:space="preserve">, MOSES submitted both written and oral testimony on the report. The final approval will take place sometime in </w:t>
      </w:r>
      <w:r w:rsidR="00C763AF">
        <w:rPr>
          <w:rFonts w:asciiTheme="minorHAnsi" w:hAnsiTheme="minorHAnsi" w:cstheme="minorHAnsi"/>
        </w:rPr>
        <w:t>mid-November</w:t>
      </w:r>
      <w:r w:rsidR="00130C1C">
        <w:rPr>
          <w:rFonts w:asciiTheme="minorHAnsi" w:hAnsiTheme="minorHAnsi" w:cstheme="minorHAnsi"/>
        </w:rPr>
        <w:t xml:space="preserve">/ early December. The link to the draft report is: </w:t>
      </w:r>
    </w:p>
    <w:p w14:paraId="3C6E7801" w14:textId="5DF76B34" w:rsidR="002D5681" w:rsidRDefault="00130C1C" w:rsidP="002D5681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hyperlink r:id="rId8" w:history="1">
        <w:r w:rsidRPr="00993519">
          <w:rPr>
            <w:rStyle w:val="Hyperlink"/>
            <w:rFonts w:asciiTheme="minorHAnsi" w:hAnsiTheme="minorHAnsi" w:cstheme="minorHAnsi"/>
          </w:rPr>
          <w:t>https://www.mass.gov/doc/dcr-special-commission-draft-report/download</w:t>
        </w:r>
      </w:hyperlink>
    </w:p>
    <w:p w14:paraId="29E4C47B" w14:textId="77777777" w:rsidR="00130C1C" w:rsidRDefault="00130C1C" w:rsidP="002D5681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</w:p>
    <w:p w14:paraId="339CBACB" w14:textId="481D5F7B" w:rsidR="00CE6498" w:rsidRPr="002D5681" w:rsidRDefault="00CE6498" w:rsidP="002D5681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2D5681">
        <w:rPr>
          <w:rFonts w:asciiTheme="minorHAnsi" w:hAnsiTheme="minorHAnsi" w:cstheme="minorHAnsi"/>
          <w:b/>
          <w:bCs/>
          <w:color w:val="231F20"/>
          <w:u w:val="single"/>
        </w:rPr>
        <w:t>Retirement Legislation</w:t>
      </w:r>
    </w:p>
    <w:p w14:paraId="78837A2D" w14:textId="77777777" w:rsidR="00130C1C" w:rsidRDefault="00546117" w:rsidP="00130C1C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No updates</w:t>
      </w:r>
      <w:r w:rsidR="005D380B">
        <w:rPr>
          <w:rFonts w:asciiTheme="minorHAnsi" w:hAnsiTheme="minorHAnsi" w:cstheme="minorHAnsi"/>
          <w:color w:val="231F20"/>
        </w:rPr>
        <w:t xml:space="preserve"> on</w:t>
      </w:r>
      <w:r w:rsidR="00CE6498" w:rsidRPr="002D5681">
        <w:rPr>
          <w:rFonts w:asciiTheme="minorHAnsi" w:hAnsiTheme="minorHAnsi" w:cstheme="minorHAnsi"/>
          <w:color w:val="231F20"/>
        </w:rPr>
        <w:t xml:space="preserve"> </w:t>
      </w:r>
      <w:r w:rsidR="00CE6498" w:rsidRPr="002D5681">
        <w:rPr>
          <w:rFonts w:asciiTheme="minorHAnsi" w:hAnsiTheme="minorHAnsi" w:cstheme="minorHAnsi"/>
          <w:b/>
          <w:bCs/>
          <w:color w:val="231F20"/>
        </w:rPr>
        <w:t>H2808/ S1669</w:t>
      </w:r>
      <w:r w:rsidR="00CE6498" w:rsidRPr="002D5681">
        <w:rPr>
          <w:rFonts w:asciiTheme="minorHAnsi" w:hAnsiTheme="minorHAnsi" w:cstheme="minorHAnsi"/>
          <w:color w:val="231F20"/>
        </w:rPr>
        <w:t xml:space="preserve"> providing 3 years of retirement credit for those </w:t>
      </w:r>
      <w:r w:rsidR="00CE6498" w:rsidRPr="005D380B">
        <w:rPr>
          <w:rFonts w:asciiTheme="minorHAnsi" w:hAnsiTheme="minorHAnsi" w:cstheme="minorHAnsi"/>
          <w:color w:val="231F20"/>
        </w:rPr>
        <w:t>required to work outside of their home during the COVID state of emergency.</w:t>
      </w:r>
      <w:r w:rsidR="005D380B">
        <w:rPr>
          <w:rFonts w:asciiTheme="minorHAnsi" w:hAnsiTheme="minorHAnsi" w:cstheme="minorHAnsi"/>
          <w:color w:val="231F20"/>
        </w:rPr>
        <w:t xml:space="preserve"> At this point it is a waiting game for the additional information to be received by the committee before they can </w:t>
      </w:r>
      <w:proofErr w:type="gramStart"/>
      <w:r w:rsidR="005D380B">
        <w:rPr>
          <w:rFonts w:asciiTheme="minorHAnsi" w:hAnsiTheme="minorHAnsi" w:cstheme="minorHAnsi"/>
          <w:color w:val="231F20"/>
        </w:rPr>
        <w:t>make a decision</w:t>
      </w:r>
      <w:proofErr w:type="gramEnd"/>
      <w:r w:rsidR="005D380B">
        <w:rPr>
          <w:rFonts w:asciiTheme="minorHAnsi" w:hAnsiTheme="minorHAnsi" w:cstheme="minorHAnsi"/>
          <w:color w:val="231F20"/>
        </w:rPr>
        <w:t xml:space="preserve">. </w:t>
      </w:r>
    </w:p>
    <w:p w14:paraId="13AC9B8B" w14:textId="77777777" w:rsidR="00130C1C" w:rsidRDefault="00130C1C" w:rsidP="00130C1C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color w:val="231F20"/>
        </w:rPr>
      </w:pPr>
    </w:p>
    <w:p w14:paraId="40E7C6DE" w14:textId="66F30250" w:rsidR="00320741" w:rsidRPr="002D5681" w:rsidRDefault="00C32739" w:rsidP="00130C1C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color w:val="231F20"/>
        </w:rPr>
      </w:pPr>
      <w:r w:rsidRPr="002D5681">
        <w:rPr>
          <w:rFonts w:asciiTheme="minorHAnsi" w:hAnsiTheme="minorHAnsi" w:cstheme="minorHAnsi"/>
          <w:b/>
          <w:bCs/>
          <w:u w:val="single"/>
        </w:rPr>
        <w:t>MOSES Legislation</w:t>
      </w:r>
    </w:p>
    <w:p w14:paraId="5D186333" w14:textId="15B50A68" w:rsidR="00320741" w:rsidRPr="00141F63" w:rsidRDefault="005D380B" w:rsidP="00141F63">
      <w:pPr>
        <w:pStyle w:val="NormalWeb"/>
        <w:spacing w:line="0" w:lineRule="atLeast"/>
        <w:ind w:left="-432"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576C72">
        <w:rPr>
          <w:rFonts w:ascii="Calibri" w:hAnsi="Calibri" w:cs="Calibri"/>
        </w:rPr>
        <w:t>October 18th</w:t>
      </w:r>
      <w:r>
        <w:rPr>
          <w:rFonts w:ascii="Calibri" w:hAnsi="Calibri" w:cs="Calibri"/>
        </w:rPr>
        <w:t xml:space="preserve">, the Joint Committee on </w:t>
      </w:r>
      <w:r w:rsidR="00E66D22">
        <w:rPr>
          <w:rFonts w:ascii="Calibri" w:hAnsi="Calibri" w:cs="Calibri"/>
        </w:rPr>
        <w:t>Public Service</w:t>
      </w:r>
      <w:r>
        <w:rPr>
          <w:rFonts w:ascii="Calibri" w:hAnsi="Calibri" w:cs="Calibri"/>
        </w:rPr>
        <w:t xml:space="preserve"> held a public hearing on </w:t>
      </w:r>
      <w:r w:rsidR="00E66D22">
        <w:rPr>
          <w:rFonts w:ascii="Calibri" w:hAnsi="Calibri" w:cs="Calibri"/>
        </w:rPr>
        <w:t>a</w:t>
      </w:r>
      <w:r w:rsidR="00576C72">
        <w:rPr>
          <w:rFonts w:ascii="Calibri" w:hAnsi="Calibri" w:cs="Calibri"/>
        </w:rPr>
        <w:t xml:space="preserve"> number</w:t>
      </w:r>
      <w:r>
        <w:rPr>
          <w:rFonts w:ascii="Calibri" w:hAnsi="Calibri" w:cs="Calibri"/>
        </w:rPr>
        <w:t xml:space="preserve"> MOSES priority bil</w:t>
      </w:r>
      <w:r w:rsidR="00576C72">
        <w:rPr>
          <w:rFonts w:ascii="Calibri" w:hAnsi="Calibri" w:cs="Calibri"/>
        </w:rPr>
        <w:t>ls on Group 2 Classification</w:t>
      </w:r>
      <w:r>
        <w:rPr>
          <w:rFonts w:ascii="Calibri" w:hAnsi="Calibri" w:cs="Calibri"/>
        </w:rPr>
        <w:t xml:space="preserve">, </w:t>
      </w:r>
      <w:r w:rsidR="00576C72">
        <w:rPr>
          <w:rFonts w:ascii="Calibri" w:hAnsi="Calibri" w:cs="Calibri"/>
          <w:b/>
          <w:bCs/>
        </w:rPr>
        <w:t xml:space="preserve">H2571- </w:t>
      </w:r>
      <w:r w:rsidR="00576C72" w:rsidRPr="008D330A">
        <w:rPr>
          <w:rFonts w:ascii="Calibri" w:hAnsi="Calibri" w:cs="Calibri"/>
        </w:rPr>
        <w:t>An Act relative to the MWRA, H2647- An Act designating certain employees of MassDOT to Group 2,</w:t>
      </w:r>
      <w:r w:rsidR="00576C72">
        <w:rPr>
          <w:rFonts w:ascii="Calibri" w:hAnsi="Calibri" w:cs="Calibri"/>
          <w:b/>
          <w:bCs/>
        </w:rPr>
        <w:t xml:space="preserve"> H2700- </w:t>
      </w:r>
      <w:r w:rsidR="00576C72" w:rsidRPr="008D330A">
        <w:rPr>
          <w:rFonts w:ascii="Calibri" w:hAnsi="Calibri" w:cs="Calibri"/>
        </w:rPr>
        <w:t>An Act relative to employees of the Commonwealth who are required to respond to emergencies or work in hazardous environments</w:t>
      </w:r>
      <w:r w:rsidR="00576C72">
        <w:rPr>
          <w:rFonts w:ascii="Calibri" w:hAnsi="Calibri" w:cs="Calibri"/>
          <w:b/>
          <w:bCs/>
        </w:rPr>
        <w:t>, H2701-</w:t>
      </w:r>
      <w:r w:rsidR="00576C72" w:rsidRPr="008D330A">
        <w:rPr>
          <w:rFonts w:ascii="Calibri" w:hAnsi="Calibri" w:cs="Calibri"/>
        </w:rPr>
        <w:t xml:space="preserve">An Act </w:t>
      </w:r>
      <w:r w:rsidR="00576C72" w:rsidRPr="008D330A">
        <w:rPr>
          <w:rFonts w:ascii="Calibri" w:hAnsi="Calibri" w:cs="Calibri"/>
        </w:rPr>
        <w:lastRenderedPageBreak/>
        <w:t>designating Aerial Foresters of the Massachusetts Department of Conservation and Recreation to be in Group 2 of the contributory retirement system</w:t>
      </w:r>
      <w:r w:rsidR="00576C72">
        <w:rPr>
          <w:rFonts w:ascii="Calibri" w:hAnsi="Calibri" w:cs="Calibri"/>
          <w:b/>
          <w:bCs/>
        </w:rPr>
        <w:t xml:space="preserve">, </w:t>
      </w:r>
      <w:r w:rsidR="00576C72" w:rsidRPr="00576C72">
        <w:rPr>
          <w:rFonts w:ascii="Calibri" w:hAnsi="Calibri" w:cs="Calibri"/>
        </w:rPr>
        <w:t>and</w:t>
      </w:r>
      <w:r w:rsidR="00576C72">
        <w:rPr>
          <w:rFonts w:ascii="Calibri" w:hAnsi="Calibri" w:cs="Calibri"/>
          <w:b/>
          <w:bCs/>
        </w:rPr>
        <w:t xml:space="preserve"> H2797- </w:t>
      </w:r>
      <w:r w:rsidR="00576C72" w:rsidRPr="008D330A">
        <w:rPr>
          <w:rFonts w:ascii="Calibri" w:hAnsi="Calibri" w:cs="Calibri"/>
        </w:rPr>
        <w:t>An Act relative to employees of the Commonwealth who are required to respond to crime scenes</w:t>
      </w:r>
      <w:r w:rsidR="00576C72">
        <w:rPr>
          <w:rFonts w:ascii="Calibri" w:hAnsi="Calibri" w:cs="Calibri"/>
          <w:b/>
          <w:bCs/>
        </w:rPr>
        <w:t xml:space="preserve">. </w:t>
      </w:r>
      <w:r w:rsidR="009E76E9">
        <w:rPr>
          <w:rFonts w:ascii="Calibri" w:hAnsi="Calibri" w:cs="Calibri"/>
        </w:rPr>
        <w:t xml:space="preserve">MOSES President </w:t>
      </w:r>
      <w:r w:rsidR="00E66D22">
        <w:rPr>
          <w:rFonts w:ascii="Calibri" w:hAnsi="Calibri" w:cs="Calibri"/>
        </w:rPr>
        <w:t>Pat Russell</w:t>
      </w:r>
      <w:r w:rsidR="009E76E9">
        <w:rPr>
          <w:rFonts w:ascii="Calibri" w:hAnsi="Calibri" w:cs="Calibri"/>
        </w:rPr>
        <w:t xml:space="preserve"> testified on </w:t>
      </w:r>
      <w:r w:rsidR="00576C72">
        <w:rPr>
          <w:rFonts w:ascii="Calibri" w:hAnsi="Calibri" w:cs="Calibri"/>
        </w:rPr>
        <w:t>these bills</w:t>
      </w:r>
      <w:r w:rsidR="009E76E9">
        <w:rPr>
          <w:rFonts w:ascii="Calibri" w:hAnsi="Calibri" w:cs="Calibri"/>
        </w:rPr>
        <w:t xml:space="preserve">. </w:t>
      </w:r>
      <w:r w:rsidR="00576C72">
        <w:rPr>
          <w:rFonts w:ascii="Calibri" w:hAnsi="Calibri" w:cs="Calibri"/>
        </w:rPr>
        <w:t>On October 26</w:t>
      </w:r>
      <w:r w:rsidR="00576C72" w:rsidRPr="00576C72">
        <w:rPr>
          <w:rFonts w:ascii="Calibri" w:hAnsi="Calibri" w:cs="Calibri"/>
          <w:vertAlign w:val="superscript"/>
        </w:rPr>
        <w:t>th</w:t>
      </w:r>
      <w:r w:rsidR="00576C72">
        <w:rPr>
          <w:rFonts w:ascii="Calibri" w:hAnsi="Calibri" w:cs="Calibri"/>
        </w:rPr>
        <w:t xml:space="preserve">, the Joint Committee on Public Safety and Homeland Security held a hearing on </w:t>
      </w:r>
      <w:r w:rsidR="00576C72" w:rsidRPr="008D330A">
        <w:rPr>
          <w:rFonts w:ascii="Calibri" w:hAnsi="Calibri" w:cs="Calibri"/>
          <w:b/>
          <w:bCs/>
        </w:rPr>
        <w:t>S1655</w:t>
      </w:r>
      <w:r w:rsidR="00576C72">
        <w:rPr>
          <w:rFonts w:ascii="Calibri" w:hAnsi="Calibri" w:cs="Calibri"/>
        </w:rPr>
        <w:t>- An Act relative to membership of the forensic science oversight board. Former President Joe Dorant testified on this bill.</w:t>
      </w:r>
    </w:p>
    <w:p w14:paraId="2943425D" w14:textId="1455BE15" w:rsidR="00C32739" w:rsidRDefault="00C32739" w:rsidP="00546117">
      <w:pPr>
        <w:pStyle w:val="NormalWeb"/>
        <w:spacing w:line="0" w:lineRule="atLeast"/>
        <w:ind w:right="-432"/>
        <w:rPr>
          <w:rFonts w:asciiTheme="minorHAnsi" w:hAnsiTheme="minorHAnsi" w:cstheme="minorHAnsi"/>
        </w:rPr>
      </w:pPr>
    </w:p>
    <w:sectPr w:rsidR="00C32739" w:rsidSect="00D0348D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D204" w14:textId="77777777" w:rsidR="00C11C9F" w:rsidRDefault="00C11C9F" w:rsidP="00B30FAB">
      <w:r>
        <w:separator/>
      </w:r>
    </w:p>
  </w:endnote>
  <w:endnote w:type="continuationSeparator" w:id="0">
    <w:p w14:paraId="3FEB27C5" w14:textId="77777777" w:rsidR="00C11C9F" w:rsidRDefault="00C11C9F" w:rsidP="00B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1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A1C3D" w14:textId="77777777" w:rsidR="00B30FAB" w:rsidRDefault="00B30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6A19AA" w14:textId="77777777" w:rsidR="00B30FAB" w:rsidRDefault="00B3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C847" w14:textId="77777777" w:rsidR="00C11C9F" w:rsidRDefault="00C11C9F" w:rsidP="00B30FAB">
      <w:r>
        <w:separator/>
      </w:r>
    </w:p>
  </w:footnote>
  <w:footnote w:type="continuationSeparator" w:id="0">
    <w:p w14:paraId="0FF98242" w14:textId="77777777" w:rsidR="00C11C9F" w:rsidRDefault="00C11C9F" w:rsidP="00B3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558"/>
    <w:multiLevelType w:val="hybridMultilevel"/>
    <w:tmpl w:val="A17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13E"/>
    <w:multiLevelType w:val="hybridMultilevel"/>
    <w:tmpl w:val="0722142A"/>
    <w:lvl w:ilvl="0" w:tplc="A88C9870">
      <w:start w:val="11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399"/>
    <w:multiLevelType w:val="hybridMultilevel"/>
    <w:tmpl w:val="7D96604A"/>
    <w:lvl w:ilvl="0" w:tplc="F28A3E04">
      <w:numFmt w:val="bullet"/>
      <w:lvlText w:val=""/>
      <w:lvlJc w:val="left"/>
      <w:pPr>
        <w:ind w:left="-7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3" w15:restartNumberingAfterBreak="0">
    <w:nsid w:val="1977166E"/>
    <w:multiLevelType w:val="hybridMultilevel"/>
    <w:tmpl w:val="523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37A1"/>
    <w:multiLevelType w:val="hybridMultilevel"/>
    <w:tmpl w:val="802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4C4"/>
    <w:multiLevelType w:val="hybridMultilevel"/>
    <w:tmpl w:val="5E9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33B2"/>
    <w:multiLevelType w:val="multilevel"/>
    <w:tmpl w:val="064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C7615"/>
    <w:multiLevelType w:val="hybridMultilevel"/>
    <w:tmpl w:val="AAA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6AB"/>
    <w:multiLevelType w:val="hybridMultilevel"/>
    <w:tmpl w:val="C9B0EF64"/>
    <w:lvl w:ilvl="0" w:tplc="5554E2A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57071"/>
    <w:multiLevelType w:val="hybridMultilevel"/>
    <w:tmpl w:val="DA04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71CC3"/>
    <w:multiLevelType w:val="hybridMultilevel"/>
    <w:tmpl w:val="3CC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E0F"/>
    <w:multiLevelType w:val="hybridMultilevel"/>
    <w:tmpl w:val="C6EE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E48F0"/>
    <w:multiLevelType w:val="hybridMultilevel"/>
    <w:tmpl w:val="937EB3D0"/>
    <w:lvl w:ilvl="0" w:tplc="C2A862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1334"/>
    <w:multiLevelType w:val="hybridMultilevel"/>
    <w:tmpl w:val="D6E6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465B"/>
    <w:multiLevelType w:val="hybridMultilevel"/>
    <w:tmpl w:val="C3C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527DD"/>
    <w:multiLevelType w:val="hybridMultilevel"/>
    <w:tmpl w:val="1C30B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D5F4F"/>
    <w:multiLevelType w:val="hybridMultilevel"/>
    <w:tmpl w:val="F7C87AE2"/>
    <w:lvl w:ilvl="0" w:tplc="6BA4CBB2">
      <w:numFmt w:val="bullet"/>
      <w:lvlText w:val=""/>
      <w:lvlJc w:val="left"/>
      <w:pPr>
        <w:ind w:left="288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7C255836"/>
    <w:multiLevelType w:val="hybridMultilevel"/>
    <w:tmpl w:val="CE845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4F"/>
    <w:rsid w:val="00000F19"/>
    <w:rsid w:val="000A25A4"/>
    <w:rsid w:val="000B77FF"/>
    <w:rsid w:val="000D01F0"/>
    <w:rsid w:val="000E65C0"/>
    <w:rsid w:val="00111F86"/>
    <w:rsid w:val="00130C1C"/>
    <w:rsid w:val="00132AD0"/>
    <w:rsid w:val="00141F63"/>
    <w:rsid w:val="0016073A"/>
    <w:rsid w:val="0016795D"/>
    <w:rsid w:val="00173E17"/>
    <w:rsid w:val="00175618"/>
    <w:rsid w:val="00183FA5"/>
    <w:rsid w:val="00195453"/>
    <w:rsid w:val="001B02F2"/>
    <w:rsid w:val="001B2F5E"/>
    <w:rsid w:val="001F1FCD"/>
    <w:rsid w:val="001F3F05"/>
    <w:rsid w:val="001F604F"/>
    <w:rsid w:val="00217DC3"/>
    <w:rsid w:val="00234E7B"/>
    <w:rsid w:val="002577C2"/>
    <w:rsid w:val="00262A60"/>
    <w:rsid w:val="00264B6B"/>
    <w:rsid w:val="00271141"/>
    <w:rsid w:val="002809B6"/>
    <w:rsid w:val="002A5882"/>
    <w:rsid w:val="002B6C6F"/>
    <w:rsid w:val="002B7C54"/>
    <w:rsid w:val="002C69A1"/>
    <w:rsid w:val="002D3D33"/>
    <w:rsid w:val="002D5681"/>
    <w:rsid w:val="002D6CBD"/>
    <w:rsid w:val="002D7ADB"/>
    <w:rsid w:val="002F1681"/>
    <w:rsid w:val="002F40F3"/>
    <w:rsid w:val="002F42F0"/>
    <w:rsid w:val="002F54F3"/>
    <w:rsid w:val="00320741"/>
    <w:rsid w:val="003309BE"/>
    <w:rsid w:val="00340B66"/>
    <w:rsid w:val="003612D6"/>
    <w:rsid w:val="00361E8C"/>
    <w:rsid w:val="003640F2"/>
    <w:rsid w:val="003677D7"/>
    <w:rsid w:val="00387766"/>
    <w:rsid w:val="003A19FC"/>
    <w:rsid w:val="003A3BED"/>
    <w:rsid w:val="003A7DD6"/>
    <w:rsid w:val="003B3E84"/>
    <w:rsid w:val="003B5E7D"/>
    <w:rsid w:val="003D0D37"/>
    <w:rsid w:val="003F4493"/>
    <w:rsid w:val="003F7567"/>
    <w:rsid w:val="00402FD9"/>
    <w:rsid w:val="00403C55"/>
    <w:rsid w:val="00434ACC"/>
    <w:rsid w:val="00446A92"/>
    <w:rsid w:val="00446B6F"/>
    <w:rsid w:val="00465786"/>
    <w:rsid w:val="00466E4C"/>
    <w:rsid w:val="00471A9E"/>
    <w:rsid w:val="00491A1F"/>
    <w:rsid w:val="004B7112"/>
    <w:rsid w:val="004D57CD"/>
    <w:rsid w:val="004E5533"/>
    <w:rsid w:val="004F156F"/>
    <w:rsid w:val="0051007A"/>
    <w:rsid w:val="00523572"/>
    <w:rsid w:val="00534DD2"/>
    <w:rsid w:val="00546117"/>
    <w:rsid w:val="0055260C"/>
    <w:rsid w:val="00554B6E"/>
    <w:rsid w:val="00557113"/>
    <w:rsid w:val="0056155C"/>
    <w:rsid w:val="00576C72"/>
    <w:rsid w:val="005A34EB"/>
    <w:rsid w:val="005B0595"/>
    <w:rsid w:val="005C42A7"/>
    <w:rsid w:val="005D380B"/>
    <w:rsid w:val="005D519C"/>
    <w:rsid w:val="005E5FE7"/>
    <w:rsid w:val="0063096A"/>
    <w:rsid w:val="006328F8"/>
    <w:rsid w:val="00633439"/>
    <w:rsid w:val="00634229"/>
    <w:rsid w:val="006632E6"/>
    <w:rsid w:val="006668F3"/>
    <w:rsid w:val="00667307"/>
    <w:rsid w:val="00670AC2"/>
    <w:rsid w:val="00676A80"/>
    <w:rsid w:val="00691C6B"/>
    <w:rsid w:val="00693FA2"/>
    <w:rsid w:val="006A0D9F"/>
    <w:rsid w:val="006A0F42"/>
    <w:rsid w:val="006B1242"/>
    <w:rsid w:val="006B33C0"/>
    <w:rsid w:val="006B562F"/>
    <w:rsid w:val="006B62D8"/>
    <w:rsid w:val="006D6381"/>
    <w:rsid w:val="006E6A3D"/>
    <w:rsid w:val="006F149D"/>
    <w:rsid w:val="006F45BA"/>
    <w:rsid w:val="00703CDA"/>
    <w:rsid w:val="00714DFC"/>
    <w:rsid w:val="00720B8E"/>
    <w:rsid w:val="00721704"/>
    <w:rsid w:val="00735474"/>
    <w:rsid w:val="007569C2"/>
    <w:rsid w:val="007842EB"/>
    <w:rsid w:val="00795B1C"/>
    <w:rsid w:val="007D2958"/>
    <w:rsid w:val="007D6B62"/>
    <w:rsid w:val="007E704D"/>
    <w:rsid w:val="007F1B96"/>
    <w:rsid w:val="00806822"/>
    <w:rsid w:val="008313DE"/>
    <w:rsid w:val="0085382F"/>
    <w:rsid w:val="00874F9E"/>
    <w:rsid w:val="0088602B"/>
    <w:rsid w:val="00895FA5"/>
    <w:rsid w:val="008A0D8B"/>
    <w:rsid w:val="008A5640"/>
    <w:rsid w:val="008B01EF"/>
    <w:rsid w:val="008B5B15"/>
    <w:rsid w:val="008C0D00"/>
    <w:rsid w:val="008D2AEA"/>
    <w:rsid w:val="008D330A"/>
    <w:rsid w:val="008F56C7"/>
    <w:rsid w:val="00913CE8"/>
    <w:rsid w:val="00913F96"/>
    <w:rsid w:val="00922134"/>
    <w:rsid w:val="0094305B"/>
    <w:rsid w:val="009614A8"/>
    <w:rsid w:val="009660B7"/>
    <w:rsid w:val="009A2506"/>
    <w:rsid w:val="009B23B1"/>
    <w:rsid w:val="009B3B3D"/>
    <w:rsid w:val="009C6B89"/>
    <w:rsid w:val="009E47B0"/>
    <w:rsid w:val="009E574F"/>
    <w:rsid w:val="009E7570"/>
    <w:rsid w:val="009E76E9"/>
    <w:rsid w:val="00A2043A"/>
    <w:rsid w:val="00A244E1"/>
    <w:rsid w:val="00A44514"/>
    <w:rsid w:val="00A71E13"/>
    <w:rsid w:val="00A76A5E"/>
    <w:rsid w:val="00A93CA8"/>
    <w:rsid w:val="00A94EE2"/>
    <w:rsid w:val="00AC0D51"/>
    <w:rsid w:val="00B15E2E"/>
    <w:rsid w:val="00B301DD"/>
    <w:rsid w:val="00B30FAB"/>
    <w:rsid w:val="00B3159C"/>
    <w:rsid w:val="00B57010"/>
    <w:rsid w:val="00B642D6"/>
    <w:rsid w:val="00B674D9"/>
    <w:rsid w:val="00B677CF"/>
    <w:rsid w:val="00B8604C"/>
    <w:rsid w:val="00B96B8B"/>
    <w:rsid w:val="00BB27A7"/>
    <w:rsid w:val="00BC242A"/>
    <w:rsid w:val="00BD418F"/>
    <w:rsid w:val="00C11C9F"/>
    <w:rsid w:val="00C151C4"/>
    <w:rsid w:val="00C3056B"/>
    <w:rsid w:val="00C32739"/>
    <w:rsid w:val="00C521D5"/>
    <w:rsid w:val="00C52423"/>
    <w:rsid w:val="00C64CCE"/>
    <w:rsid w:val="00C64D5A"/>
    <w:rsid w:val="00C7277D"/>
    <w:rsid w:val="00C73B23"/>
    <w:rsid w:val="00C763AF"/>
    <w:rsid w:val="00C801D3"/>
    <w:rsid w:val="00C949AA"/>
    <w:rsid w:val="00C94BA6"/>
    <w:rsid w:val="00CA3A51"/>
    <w:rsid w:val="00CC01AD"/>
    <w:rsid w:val="00CC4AC8"/>
    <w:rsid w:val="00CD4F5E"/>
    <w:rsid w:val="00CE6498"/>
    <w:rsid w:val="00CF4B58"/>
    <w:rsid w:val="00CF7090"/>
    <w:rsid w:val="00D0348D"/>
    <w:rsid w:val="00D0526E"/>
    <w:rsid w:val="00D16730"/>
    <w:rsid w:val="00D335C5"/>
    <w:rsid w:val="00D37D3A"/>
    <w:rsid w:val="00D50F0E"/>
    <w:rsid w:val="00D67482"/>
    <w:rsid w:val="00D85811"/>
    <w:rsid w:val="00D9130A"/>
    <w:rsid w:val="00DB44D1"/>
    <w:rsid w:val="00DD482A"/>
    <w:rsid w:val="00DE5B6B"/>
    <w:rsid w:val="00DE736F"/>
    <w:rsid w:val="00DF19B5"/>
    <w:rsid w:val="00DF69DE"/>
    <w:rsid w:val="00E00357"/>
    <w:rsid w:val="00E143DB"/>
    <w:rsid w:val="00E21EAA"/>
    <w:rsid w:val="00E227AE"/>
    <w:rsid w:val="00E33088"/>
    <w:rsid w:val="00E5640F"/>
    <w:rsid w:val="00E628BB"/>
    <w:rsid w:val="00E64237"/>
    <w:rsid w:val="00E64CAA"/>
    <w:rsid w:val="00E66D22"/>
    <w:rsid w:val="00E801DA"/>
    <w:rsid w:val="00E90B14"/>
    <w:rsid w:val="00E926FD"/>
    <w:rsid w:val="00F164CE"/>
    <w:rsid w:val="00F318F8"/>
    <w:rsid w:val="00F355AB"/>
    <w:rsid w:val="00F61D34"/>
    <w:rsid w:val="00F61FA3"/>
    <w:rsid w:val="00F861FD"/>
    <w:rsid w:val="00F92B23"/>
    <w:rsid w:val="00F92BC4"/>
    <w:rsid w:val="00FA3809"/>
    <w:rsid w:val="00FA445E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3242"/>
  <w15:chartTrackingRefBased/>
  <w15:docId w15:val="{0DF58EB9-3696-4449-877A-BE0259CE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2F42F0"/>
    <w:rPr>
      <w:b/>
      <w:bCs/>
    </w:rPr>
  </w:style>
  <w:style w:type="character" w:customStyle="1" w:styleId="apple-converted-space">
    <w:name w:val="apple-converted-space"/>
    <w:basedOn w:val="DefaultParagraphFont"/>
    <w:rsid w:val="001B2F5E"/>
  </w:style>
  <w:style w:type="character" w:styleId="Emphasis">
    <w:name w:val="Emphasis"/>
    <w:basedOn w:val="DefaultParagraphFont"/>
    <w:uiPriority w:val="20"/>
    <w:qFormat/>
    <w:rsid w:val="001B2F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0F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0FAB"/>
    <w:rPr>
      <w:rFonts w:eastAsiaTheme="minorEastAsia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0F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0FAB"/>
    <w:rPr>
      <w:rFonts w:eastAsiaTheme="minorEastAsia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0F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2A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dcr-special-commission-draft-report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E114-9C60-D649-9AE7-AF43D13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Murphy</dc:creator>
  <cp:keywords/>
  <dc:description/>
  <cp:lastModifiedBy>Steven Smalley</cp:lastModifiedBy>
  <cp:revision>3</cp:revision>
  <cp:lastPrinted>2020-03-09T20:18:00Z</cp:lastPrinted>
  <dcterms:created xsi:type="dcterms:W3CDTF">2021-11-04T20:15:00Z</dcterms:created>
  <dcterms:modified xsi:type="dcterms:W3CDTF">2021-11-04T20:16:00Z</dcterms:modified>
</cp:coreProperties>
</file>